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88C" w:rsidRPr="00164CF0" w:rsidRDefault="0056188C" w:rsidP="00164CF0">
      <w:pPr>
        <w:spacing w:after="0" w:line="240" w:lineRule="auto"/>
        <w:jc w:val="center"/>
        <w:rPr>
          <w:rFonts w:ascii="Times New Roman" w:eastAsia="Times New Roman" w:hAnsi="Times New Roman" w:cs="Times New Roman"/>
          <w:b/>
          <w:sz w:val="24"/>
          <w:szCs w:val="24"/>
          <w:lang w:eastAsia="ru-RU"/>
        </w:rPr>
      </w:pPr>
      <w:bookmarkStart w:id="0" w:name="_GoBack"/>
      <w:r w:rsidRPr="00164CF0">
        <w:rPr>
          <w:rFonts w:ascii="Times New Roman" w:eastAsia="Times New Roman" w:hAnsi="Times New Roman" w:cs="Times New Roman"/>
          <w:b/>
          <w:sz w:val="24"/>
          <w:szCs w:val="24"/>
          <w:lang w:eastAsia="ru-RU"/>
        </w:rPr>
        <w:t>Методические рекомендации по организации урока в рамках системно-</w:t>
      </w:r>
      <w:proofErr w:type="spellStart"/>
      <w:r w:rsidRPr="00164CF0">
        <w:rPr>
          <w:rFonts w:ascii="Times New Roman" w:eastAsia="Times New Roman" w:hAnsi="Times New Roman" w:cs="Times New Roman"/>
          <w:b/>
          <w:sz w:val="24"/>
          <w:szCs w:val="24"/>
          <w:lang w:eastAsia="ru-RU"/>
        </w:rPr>
        <w:t>деятельностного</w:t>
      </w:r>
      <w:proofErr w:type="spellEnd"/>
      <w:r w:rsidRPr="00164CF0">
        <w:rPr>
          <w:rFonts w:ascii="Times New Roman" w:eastAsia="Times New Roman" w:hAnsi="Times New Roman" w:cs="Times New Roman"/>
          <w:b/>
          <w:sz w:val="24"/>
          <w:szCs w:val="24"/>
          <w:lang w:eastAsia="ru-RU"/>
        </w:rPr>
        <w:t xml:space="preserve"> подхода</w:t>
      </w:r>
    </w:p>
    <w:tbl>
      <w:tblPr>
        <w:tblpPr w:leftFromText="45" w:rightFromText="45" w:vertAnchor="text"/>
        <w:tblW w:w="5000" w:type="pct"/>
        <w:tblCellSpacing w:w="0" w:type="dxa"/>
        <w:tblCellMar>
          <w:top w:w="30" w:type="dxa"/>
          <w:left w:w="30" w:type="dxa"/>
          <w:bottom w:w="30" w:type="dxa"/>
          <w:right w:w="30" w:type="dxa"/>
        </w:tblCellMar>
        <w:tblLook w:val="04A0" w:firstRow="1" w:lastRow="0" w:firstColumn="1" w:lastColumn="0" w:noHBand="0" w:noVBand="1"/>
      </w:tblPr>
      <w:tblGrid>
        <w:gridCol w:w="9415"/>
      </w:tblGrid>
      <w:tr w:rsidR="0056188C" w:rsidRPr="0056188C" w:rsidTr="0056188C">
        <w:trPr>
          <w:tblCellSpacing w:w="0" w:type="dxa"/>
        </w:trPr>
        <w:tc>
          <w:tcPr>
            <w:tcW w:w="0" w:type="auto"/>
            <w:vAlign w:val="center"/>
            <w:hideMark/>
          </w:tcPr>
          <w:bookmarkEnd w:id="0"/>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Системно</w:t>
            </w:r>
            <w:r w:rsidRPr="0056188C">
              <w:rPr>
                <w:rFonts w:ascii="Times New Roman" w:eastAsia="Times New Roman" w:hAnsi="Times New Roman" w:cs="Times New Roman"/>
                <w:sz w:val="24"/>
                <w:szCs w:val="24"/>
                <w:lang w:eastAsia="ru-RU"/>
              </w:rPr>
              <w:t>-</w:t>
            </w:r>
            <w:proofErr w:type="spellStart"/>
            <w:r w:rsidRPr="0056188C">
              <w:rPr>
                <w:rFonts w:ascii="Times New Roman" w:eastAsia="Times New Roman" w:hAnsi="Times New Roman" w:cs="Times New Roman"/>
                <w:b/>
                <w:bCs/>
                <w:sz w:val="24"/>
                <w:szCs w:val="24"/>
                <w:lang w:eastAsia="ru-RU"/>
              </w:rPr>
              <w:t>деятельностный</w:t>
            </w:r>
            <w:proofErr w:type="spellEnd"/>
            <w:r w:rsidRPr="0056188C">
              <w:rPr>
                <w:rFonts w:ascii="Times New Roman" w:eastAsia="Times New Roman" w:hAnsi="Times New Roman" w:cs="Times New Roman"/>
                <w:b/>
                <w:bCs/>
                <w:sz w:val="24"/>
                <w:szCs w:val="24"/>
                <w:lang w:eastAsia="ru-RU"/>
              </w:rPr>
              <w:t xml:space="preserve"> подход</w:t>
            </w:r>
            <w:r w:rsidRPr="0056188C">
              <w:rPr>
                <w:rFonts w:ascii="Times New Roman" w:eastAsia="Times New Roman" w:hAnsi="Times New Roman" w:cs="Times New Roman"/>
                <w:sz w:val="24"/>
                <w:szCs w:val="24"/>
                <w:lang w:eastAsia="ru-RU"/>
              </w:rPr>
              <w:t xml:space="preserve"> - методологическая основа </w:t>
            </w:r>
            <w:r w:rsidRPr="0056188C">
              <w:rPr>
                <w:rFonts w:ascii="Times New Roman" w:eastAsia="Times New Roman" w:hAnsi="Times New Roman" w:cs="Times New Roman"/>
                <w:b/>
                <w:bCs/>
                <w:sz w:val="24"/>
                <w:szCs w:val="24"/>
                <w:lang w:eastAsia="ru-RU"/>
              </w:rPr>
              <w:t>стандартов</w:t>
            </w:r>
            <w:r w:rsidRPr="0056188C">
              <w:rPr>
                <w:rFonts w:ascii="Times New Roman" w:eastAsia="Times New Roman" w:hAnsi="Times New Roman" w:cs="Times New Roman"/>
                <w:sz w:val="24"/>
                <w:szCs w:val="24"/>
                <w:lang w:eastAsia="ru-RU"/>
              </w:rPr>
              <w:t xml:space="preserve"> начального общего образования </w:t>
            </w:r>
            <w:r w:rsidRPr="0056188C">
              <w:rPr>
                <w:rFonts w:ascii="Times New Roman" w:eastAsia="Times New Roman" w:hAnsi="Times New Roman" w:cs="Times New Roman"/>
                <w:b/>
                <w:bCs/>
                <w:sz w:val="24"/>
                <w:szCs w:val="24"/>
                <w:lang w:eastAsia="ru-RU"/>
              </w:rPr>
              <w:t>нового</w:t>
            </w:r>
            <w:r w:rsidRPr="0056188C">
              <w:rPr>
                <w:rFonts w:ascii="Times New Roman" w:eastAsia="Times New Roman" w:hAnsi="Times New Roman" w:cs="Times New Roman"/>
                <w:sz w:val="24"/>
                <w:szCs w:val="24"/>
                <w:lang w:eastAsia="ru-RU"/>
              </w:rPr>
              <w:t xml:space="preserve"> поколения. Системно-</w:t>
            </w:r>
            <w:proofErr w:type="spellStart"/>
            <w:r w:rsidRPr="0056188C">
              <w:rPr>
                <w:rFonts w:ascii="Times New Roman" w:eastAsia="Times New Roman" w:hAnsi="Times New Roman" w:cs="Times New Roman"/>
                <w:sz w:val="24"/>
                <w:szCs w:val="24"/>
                <w:lang w:eastAsia="ru-RU"/>
              </w:rPr>
              <w:t>деятельностный</w:t>
            </w:r>
            <w:proofErr w:type="spellEnd"/>
            <w:r w:rsidRPr="0056188C">
              <w:rPr>
                <w:rFonts w:ascii="Times New Roman" w:eastAsia="Times New Roman" w:hAnsi="Times New Roman" w:cs="Times New Roman"/>
                <w:sz w:val="24"/>
                <w:szCs w:val="24"/>
                <w:lang w:eastAsia="ru-RU"/>
              </w:rPr>
              <w:t xml:space="preserve"> подход нацелен на развитие личности, на формирование гражданской идентичности. Обучение должно быть организовано так, чтобы целенаправленно вести за собой развитие. Так как основной формой организации обучения является урок, то необходимо знать принципы построения урока, примерную типологию уроков и критерии оценивания урока в рамках системно-</w:t>
            </w:r>
            <w:proofErr w:type="spellStart"/>
            <w:r w:rsidRPr="0056188C">
              <w:rPr>
                <w:rFonts w:ascii="Times New Roman" w:eastAsia="Times New Roman" w:hAnsi="Times New Roman" w:cs="Times New Roman"/>
                <w:sz w:val="24"/>
                <w:szCs w:val="24"/>
                <w:lang w:eastAsia="ru-RU"/>
              </w:rPr>
              <w:t>деятельностного</w:t>
            </w:r>
            <w:proofErr w:type="spellEnd"/>
            <w:r w:rsidRPr="0056188C">
              <w:rPr>
                <w:rFonts w:ascii="Times New Roman" w:eastAsia="Times New Roman" w:hAnsi="Times New Roman" w:cs="Times New Roman"/>
                <w:sz w:val="24"/>
                <w:szCs w:val="24"/>
                <w:lang w:eastAsia="ru-RU"/>
              </w:rPr>
              <w:t xml:space="preserve"> подхода.</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i/>
                <w:iCs/>
                <w:sz w:val="24"/>
                <w:szCs w:val="24"/>
                <w:lang w:eastAsia="ru-RU"/>
              </w:rPr>
              <w:t>Система дидактических принципов.</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Реализация технологии </w:t>
            </w:r>
            <w:proofErr w:type="spellStart"/>
            <w:r w:rsidRPr="0056188C">
              <w:rPr>
                <w:rFonts w:ascii="Times New Roman" w:eastAsia="Times New Roman" w:hAnsi="Times New Roman" w:cs="Times New Roman"/>
                <w:sz w:val="24"/>
                <w:szCs w:val="24"/>
                <w:lang w:eastAsia="ru-RU"/>
              </w:rPr>
              <w:t>деятельностного</w:t>
            </w:r>
            <w:proofErr w:type="spellEnd"/>
            <w:r w:rsidRPr="0056188C">
              <w:rPr>
                <w:rFonts w:ascii="Times New Roman" w:eastAsia="Times New Roman" w:hAnsi="Times New Roman" w:cs="Times New Roman"/>
                <w:sz w:val="24"/>
                <w:szCs w:val="24"/>
                <w:lang w:eastAsia="ru-RU"/>
              </w:rPr>
              <w:t xml:space="preserve"> метода в практическом преподавании обеспечивается следующей </w:t>
            </w:r>
            <w:r w:rsidRPr="0056188C">
              <w:rPr>
                <w:rFonts w:ascii="Times New Roman" w:eastAsia="Times New Roman" w:hAnsi="Times New Roman" w:cs="Times New Roman"/>
                <w:b/>
                <w:bCs/>
                <w:sz w:val="24"/>
                <w:szCs w:val="24"/>
                <w:lang w:eastAsia="ru-RU"/>
              </w:rPr>
              <w:t>системой дидактических принципов:</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1) Принцип деятельности - заключается в том, что ученик, получая знания не в готовом виде, а добывая их сам, осознает при этом содержание и формы своей учебной деятельности, понимает и принимает систему ее норм, активно участвует в их совершенствовании, что способствует активному успешному формированию его общекультурных и </w:t>
            </w:r>
            <w:proofErr w:type="spellStart"/>
            <w:r w:rsidRPr="0056188C">
              <w:rPr>
                <w:rFonts w:ascii="Times New Roman" w:eastAsia="Times New Roman" w:hAnsi="Times New Roman" w:cs="Times New Roman"/>
                <w:sz w:val="24"/>
                <w:szCs w:val="24"/>
                <w:lang w:eastAsia="ru-RU"/>
              </w:rPr>
              <w:t>деятельностных</w:t>
            </w:r>
            <w:proofErr w:type="spellEnd"/>
            <w:r w:rsidRPr="0056188C">
              <w:rPr>
                <w:rFonts w:ascii="Times New Roman" w:eastAsia="Times New Roman" w:hAnsi="Times New Roman" w:cs="Times New Roman"/>
                <w:sz w:val="24"/>
                <w:szCs w:val="24"/>
                <w:lang w:eastAsia="ru-RU"/>
              </w:rPr>
              <w:t xml:space="preserve"> способностей, </w:t>
            </w:r>
            <w:proofErr w:type="spellStart"/>
            <w:r w:rsidRPr="0056188C">
              <w:rPr>
                <w:rFonts w:ascii="Times New Roman" w:eastAsia="Times New Roman" w:hAnsi="Times New Roman" w:cs="Times New Roman"/>
                <w:sz w:val="24"/>
                <w:szCs w:val="24"/>
                <w:lang w:eastAsia="ru-RU"/>
              </w:rPr>
              <w:t>общеучебных</w:t>
            </w:r>
            <w:proofErr w:type="spellEnd"/>
            <w:r w:rsidRPr="0056188C">
              <w:rPr>
                <w:rFonts w:ascii="Times New Roman" w:eastAsia="Times New Roman" w:hAnsi="Times New Roman" w:cs="Times New Roman"/>
                <w:sz w:val="24"/>
                <w:szCs w:val="24"/>
                <w:lang w:eastAsia="ru-RU"/>
              </w:rPr>
              <w:t xml:space="preserve"> умений.</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2) Принцип </w:t>
            </w:r>
            <w:r w:rsidRPr="0056188C">
              <w:rPr>
                <w:rFonts w:ascii="Times New Roman" w:eastAsia="Times New Roman" w:hAnsi="Times New Roman" w:cs="Times New Roman"/>
                <w:b/>
                <w:bCs/>
                <w:i/>
                <w:iCs/>
                <w:sz w:val="24"/>
                <w:szCs w:val="24"/>
                <w:lang w:eastAsia="ru-RU"/>
              </w:rPr>
              <w:t>непрерывности</w:t>
            </w:r>
            <w:r w:rsidRPr="0056188C">
              <w:rPr>
                <w:rFonts w:ascii="Times New Roman" w:eastAsia="Times New Roman" w:hAnsi="Times New Roman" w:cs="Times New Roman"/>
                <w:sz w:val="24"/>
                <w:szCs w:val="24"/>
                <w:lang w:eastAsia="ru-RU"/>
              </w:rPr>
              <w:t xml:space="preserve"> – означает преемственность между всеми ступенями и этапами обучения на уровне технологии, содержания и методик с учетом возрастных психологических особенностей развития детей.</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3) Принцип </w:t>
            </w:r>
            <w:r w:rsidRPr="0056188C">
              <w:rPr>
                <w:rFonts w:ascii="Times New Roman" w:eastAsia="Times New Roman" w:hAnsi="Times New Roman" w:cs="Times New Roman"/>
                <w:b/>
                <w:bCs/>
                <w:i/>
                <w:iCs/>
                <w:sz w:val="24"/>
                <w:szCs w:val="24"/>
                <w:lang w:eastAsia="ru-RU"/>
              </w:rPr>
              <w:t>целостности</w:t>
            </w:r>
            <w:r w:rsidRPr="0056188C">
              <w:rPr>
                <w:rFonts w:ascii="Times New Roman" w:eastAsia="Times New Roman" w:hAnsi="Times New Roman" w:cs="Times New Roman"/>
                <w:sz w:val="24"/>
                <w:szCs w:val="24"/>
                <w:lang w:eastAsia="ru-RU"/>
              </w:rPr>
              <w:t xml:space="preserve"> – предполагает формирование учащимися обобщенного системного представления о мире (природе, обществе, самом себе, социокультурном мире и мире деятельности, о роли и месте каждой науки в системе наук).</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4) Принцип </w:t>
            </w:r>
            <w:r w:rsidRPr="0056188C">
              <w:rPr>
                <w:rFonts w:ascii="Times New Roman" w:eastAsia="Times New Roman" w:hAnsi="Times New Roman" w:cs="Times New Roman"/>
                <w:b/>
                <w:bCs/>
                <w:i/>
                <w:iCs/>
                <w:sz w:val="24"/>
                <w:szCs w:val="24"/>
                <w:lang w:eastAsia="ru-RU"/>
              </w:rPr>
              <w:t>минимакса</w:t>
            </w:r>
            <w:r w:rsidRPr="0056188C">
              <w:rPr>
                <w:rFonts w:ascii="Times New Roman" w:eastAsia="Times New Roman" w:hAnsi="Times New Roman" w:cs="Times New Roman"/>
                <w:sz w:val="24"/>
                <w:szCs w:val="24"/>
                <w:lang w:eastAsia="ru-RU"/>
              </w:rPr>
              <w:t xml:space="preserve"> – заключается в следующем: школа должна предложить ученику возможность освоения содержания образования на максимальном для него уровне (определяемом зоной ближайшего развития возрастной группы) и обеспечить при этом его усвоение на уровне социально безопасного минимума (государственного стандарта знаний).</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5) Принцип </w:t>
            </w:r>
            <w:r w:rsidRPr="0056188C">
              <w:rPr>
                <w:rFonts w:ascii="Times New Roman" w:eastAsia="Times New Roman" w:hAnsi="Times New Roman" w:cs="Times New Roman"/>
                <w:b/>
                <w:bCs/>
                <w:i/>
                <w:iCs/>
                <w:sz w:val="24"/>
                <w:szCs w:val="24"/>
                <w:lang w:eastAsia="ru-RU"/>
              </w:rPr>
              <w:t>психологической комфортности</w:t>
            </w:r>
            <w:r w:rsidRPr="0056188C">
              <w:rPr>
                <w:rFonts w:ascii="Times New Roman" w:eastAsia="Times New Roman" w:hAnsi="Times New Roman" w:cs="Times New Roman"/>
                <w:sz w:val="24"/>
                <w:szCs w:val="24"/>
                <w:lang w:eastAsia="ru-RU"/>
              </w:rPr>
              <w:t xml:space="preserve"> – предполагает снятие всех </w:t>
            </w:r>
            <w:proofErr w:type="spellStart"/>
            <w:r w:rsidRPr="0056188C">
              <w:rPr>
                <w:rFonts w:ascii="Times New Roman" w:eastAsia="Times New Roman" w:hAnsi="Times New Roman" w:cs="Times New Roman"/>
                <w:sz w:val="24"/>
                <w:szCs w:val="24"/>
                <w:lang w:eastAsia="ru-RU"/>
              </w:rPr>
              <w:t>стрессообразующих</w:t>
            </w:r>
            <w:proofErr w:type="spellEnd"/>
            <w:r w:rsidRPr="0056188C">
              <w:rPr>
                <w:rFonts w:ascii="Times New Roman" w:eastAsia="Times New Roman" w:hAnsi="Times New Roman" w:cs="Times New Roman"/>
                <w:sz w:val="24"/>
                <w:szCs w:val="24"/>
                <w:lang w:eastAsia="ru-RU"/>
              </w:rPr>
              <w:t xml:space="preserve"> факторов учебного процесса, создание в школе и на уроках доброжелательной атмосферы, ориентированной на реализацию идей педагогики сотрудничества, развитие диалоговых форм общения.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6) Принцип </w:t>
            </w:r>
            <w:r w:rsidRPr="0056188C">
              <w:rPr>
                <w:rFonts w:ascii="Times New Roman" w:eastAsia="Times New Roman" w:hAnsi="Times New Roman" w:cs="Times New Roman"/>
                <w:b/>
                <w:bCs/>
                <w:i/>
                <w:iCs/>
                <w:sz w:val="24"/>
                <w:szCs w:val="24"/>
                <w:lang w:eastAsia="ru-RU"/>
              </w:rPr>
              <w:t>вариативности</w:t>
            </w:r>
            <w:r w:rsidRPr="0056188C">
              <w:rPr>
                <w:rFonts w:ascii="Times New Roman" w:eastAsia="Times New Roman" w:hAnsi="Times New Roman" w:cs="Times New Roman"/>
                <w:sz w:val="24"/>
                <w:szCs w:val="24"/>
                <w:lang w:eastAsia="ru-RU"/>
              </w:rPr>
              <w:t xml:space="preserve"> – предполагает формирование учащимися способностей к систематическому перебору вариантов и адекватному принятию решений в ситуациях выбора.</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7) Принцип </w:t>
            </w:r>
            <w:r w:rsidRPr="0056188C">
              <w:rPr>
                <w:rFonts w:ascii="Times New Roman" w:eastAsia="Times New Roman" w:hAnsi="Times New Roman" w:cs="Times New Roman"/>
                <w:b/>
                <w:bCs/>
                <w:i/>
                <w:iCs/>
                <w:sz w:val="24"/>
                <w:szCs w:val="24"/>
                <w:lang w:eastAsia="ru-RU"/>
              </w:rPr>
              <w:t>творчества</w:t>
            </w:r>
            <w:r w:rsidRPr="0056188C">
              <w:rPr>
                <w:rFonts w:ascii="Times New Roman" w:eastAsia="Times New Roman" w:hAnsi="Times New Roman" w:cs="Times New Roman"/>
                <w:sz w:val="24"/>
                <w:szCs w:val="24"/>
                <w:lang w:eastAsia="ru-RU"/>
              </w:rPr>
              <w:t xml:space="preserve"> – означает максимальную ориентацию на творческое начало в образовательном процессе, приобретение учащимся собственного опыта творческой деятельности.</w:t>
            </w:r>
          </w:p>
          <w:p w:rsidR="0056188C" w:rsidRPr="0056188C" w:rsidRDefault="0056188C" w:rsidP="0056188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 xml:space="preserve">Типология уроков А.К. </w:t>
            </w:r>
            <w:proofErr w:type="spellStart"/>
            <w:r w:rsidRPr="0056188C">
              <w:rPr>
                <w:rFonts w:ascii="Times New Roman" w:eastAsia="Times New Roman" w:hAnsi="Times New Roman" w:cs="Times New Roman"/>
                <w:b/>
                <w:bCs/>
                <w:sz w:val="24"/>
                <w:szCs w:val="24"/>
                <w:lang w:eastAsia="ru-RU"/>
              </w:rPr>
              <w:t>Дусавицкого</w:t>
            </w:r>
            <w:proofErr w:type="spellEnd"/>
            <w:r w:rsidRPr="0056188C">
              <w:rPr>
                <w:rFonts w:ascii="Times New Roman" w:eastAsia="Times New Roman" w:hAnsi="Times New Roman" w:cs="Times New Roman"/>
                <w:b/>
                <w:bCs/>
                <w:sz w:val="24"/>
                <w:szCs w:val="24"/>
                <w:lang w:eastAsia="ru-RU"/>
              </w:rPr>
              <w:t>.</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Тип урока определяет формирование того или иного учебного действия в структуре </w:t>
            </w:r>
            <w:r w:rsidRPr="0056188C">
              <w:rPr>
                <w:rFonts w:ascii="Times New Roman" w:eastAsia="Times New Roman" w:hAnsi="Times New Roman" w:cs="Times New Roman"/>
                <w:sz w:val="24"/>
                <w:szCs w:val="24"/>
                <w:lang w:eastAsia="ru-RU"/>
              </w:rPr>
              <w:lastRenderedPageBreak/>
              <w:t>учебной деятельности.</w:t>
            </w:r>
          </w:p>
          <w:p w:rsidR="0056188C" w:rsidRPr="0056188C" w:rsidRDefault="0056188C" w:rsidP="005618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 постановки учебной задачи.</w:t>
            </w:r>
          </w:p>
          <w:p w:rsidR="0056188C" w:rsidRPr="0056188C" w:rsidRDefault="0056188C" w:rsidP="005618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 решения учебной задачи.</w:t>
            </w:r>
          </w:p>
          <w:p w:rsidR="0056188C" w:rsidRPr="0056188C" w:rsidRDefault="0056188C" w:rsidP="005618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 моделирования и преобразования модели.</w:t>
            </w:r>
          </w:p>
          <w:p w:rsidR="0056188C" w:rsidRPr="0056188C" w:rsidRDefault="0056188C" w:rsidP="005618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 решения частных задач с применением открытого способа.</w:t>
            </w:r>
          </w:p>
          <w:p w:rsidR="0056188C" w:rsidRPr="0056188C" w:rsidRDefault="0056188C" w:rsidP="0056188C">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 контроля и оценки.</w:t>
            </w:r>
          </w:p>
          <w:p w:rsidR="0056188C" w:rsidRPr="0056188C" w:rsidRDefault="0056188C" w:rsidP="0056188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 xml:space="preserve">Типология уроков в дидактической системе </w:t>
            </w:r>
            <w:proofErr w:type="spellStart"/>
            <w:r w:rsidRPr="0056188C">
              <w:rPr>
                <w:rFonts w:ascii="Times New Roman" w:eastAsia="Times New Roman" w:hAnsi="Times New Roman" w:cs="Times New Roman"/>
                <w:b/>
                <w:bCs/>
                <w:sz w:val="24"/>
                <w:szCs w:val="24"/>
                <w:lang w:eastAsia="ru-RU"/>
              </w:rPr>
              <w:t>деятельностного</w:t>
            </w:r>
            <w:proofErr w:type="spellEnd"/>
            <w:r w:rsidRPr="0056188C">
              <w:rPr>
                <w:rFonts w:ascii="Times New Roman" w:eastAsia="Times New Roman" w:hAnsi="Times New Roman" w:cs="Times New Roman"/>
                <w:b/>
                <w:bCs/>
                <w:sz w:val="24"/>
                <w:szCs w:val="24"/>
                <w:lang w:eastAsia="ru-RU"/>
              </w:rPr>
              <w:t xml:space="preserve"> метода</w:t>
            </w:r>
          </w:p>
          <w:p w:rsidR="0056188C" w:rsidRPr="0056188C" w:rsidRDefault="0056188C" w:rsidP="0056188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«Школа 2000…»</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Уроки </w:t>
            </w:r>
            <w:proofErr w:type="spellStart"/>
            <w:r w:rsidRPr="0056188C">
              <w:rPr>
                <w:rFonts w:ascii="Times New Roman" w:eastAsia="Times New Roman" w:hAnsi="Times New Roman" w:cs="Times New Roman"/>
                <w:sz w:val="24"/>
                <w:szCs w:val="24"/>
                <w:lang w:eastAsia="ru-RU"/>
              </w:rPr>
              <w:t>деятельностной</w:t>
            </w:r>
            <w:proofErr w:type="spellEnd"/>
            <w:r w:rsidRPr="0056188C">
              <w:rPr>
                <w:rFonts w:ascii="Times New Roman" w:eastAsia="Times New Roman" w:hAnsi="Times New Roman" w:cs="Times New Roman"/>
                <w:sz w:val="24"/>
                <w:szCs w:val="24"/>
                <w:lang w:eastAsia="ru-RU"/>
              </w:rPr>
              <w:t xml:space="preserve"> направленности по целеполаганию можно распределить на четыре группы:</w:t>
            </w:r>
          </w:p>
          <w:p w:rsidR="0056188C" w:rsidRPr="0056188C" w:rsidRDefault="0056188C" w:rsidP="005618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уроки «открытия» нового знания;</w:t>
            </w:r>
          </w:p>
          <w:p w:rsidR="0056188C" w:rsidRPr="0056188C" w:rsidRDefault="0056188C" w:rsidP="005618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уроки рефлексии;</w:t>
            </w:r>
          </w:p>
          <w:p w:rsidR="0056188C" w:rsidRPr="0056188C" w:rsidRDefault="0056188C" w:rsidP="005618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уроки общеметодологической направленности;</w:t>
            </w:r>
          </w:p>
          <w:p w:rsidR="0056188C" w:rsidRPr="0056188C" w:rsidRDefault="0056188C" w:rsidP="0056188C">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уроки развивающего контроля.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1. Урок «открытия» нового знания.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56188C">
              <w:rPr>
                <w:rFonts w:ascii="Times New Roman" w:eastAsia="Times New Roman" w:hAnsi="Times New Roman" w:cs="Times New Roman"/>
                <w:i/>
                <w:iCs/>
                <w:sz w:val="24"/>
                <w:szCs w:val="24"/>
                <w:lang w:eastAsia="ru-RU"/>
              </w:rPr>
              <w:t>Деятельностная</w:t>
            </w:r>
            <w:proofErr w:type="spellEnd"/>
            <w:r w:rsidRPr="0056188C">
              <w:rPr>
                <w:rFonts w:ascii="Times New Roman" w:eastAsia="Times New Roman" w:hAnsi="Times New Roman" w:cs="Times New Roman"/>
                <w:i/>
                <w:iCs/>
                <w:sz w:val="24"/>
                <w:szCs w:val="24"/>
                <w:lang w:eastAsia="ru-RU"/>
              </w:rPr>
              <w:t xml:space="preserve"> цель:</w:t>
            </w:r>
            <w:r w:rsidRPr="0056188C">
              <w:rPr>
                <w:rFonts w:ascii="Times New Roman" w:eastAsia="Times New Roman" w:hAnsi="Times New Roman" w:cs="Times New Roman"/>
                <w:sz w:val="24"/>
                <w:szCs w:val="24"/>
                <w:lang w:eastAsia="ru-RU"/>
              </w:rPr>
              <w:t xml:space="preserve"> формирование способности учащихся к новому способу действия.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i/>
                <w:iCs/>
                <w:sz w:val="24"/>
                <w:szCs w:val="24"/>
                <w:lang w:eastAsia="ru-RU"/>
              </w:rPr>
              <w:t>Образовательная цель:</w:t>
            </w:r>
            <w:r w:rsidRPr="0056188C">
              <w:rPr>
                <w:rFonts w:ascii="Times New Roman" w:eastAsia="Times New Roman" w:hAnsi="Times New Roman" w:cs="Times New Roman"/>
                <w:sz w:val="24"/>
                <w:szCs w:val="24"/>
                <w:lang w:eastAsia="ru-RU"/>
              </w:rPr>
              <w:t xml:space="preserve"> расширение понятийной базы за счет включения в нее новых элементов.</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2. Урок рефлексии.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56188C">
              <w:rPr>
                <w:rFonts w:ascii="Times New Roman" w:eastAsia="Times New Roman" w:hAnsi="Times New Roman" w:cs="Times New Roman"/>
                <w:i/>
                <w:iCs/>
                <w:sz w:val="24"/>
                <w:szCs w:val="24"/>
                <w:lang w:eastAsia="ru-RU"/>
              </w:rPr>
              <w:t>Деятельностная</w:t>
            </w:r>
            <w:proofErr w:type="spellEnd"/>
            <w:r w:rsidRPr="0056188C">
              <w:rPr>
                <w:rFonts w:ascii="Times New Roman" w:eastAsia="Times New Roman" w:hAnsi="Times New Roman" w:cs="Times New Roman"/>
                <w:i/>
                <w:iCs/>
                <w:sz w:val="24"/>
                <w:szCs w:val="24"/>
                <w:lang w:eastAsia="ru-RU"/>
              </w:rPr>
              <w:t xml:space="preserve"> цель:</w:t>
            </w:r>
            <w:r w:rsidRPr="0056188C">
              <w:rPr>
                <w:rFonts w:ascii="Times New Roman" w:eastAsia="Times New Roman" w:hAnsi="Times New Roman" w:cs="Times New Roman"/>
                <w:sz w:val="24"/>
                <w:szCs w:val="24"/>
                <w:lang w:eastAsia="ru-RU"/>
              </w:rPr>
              <w:t xml:space="preserve"> формирование у учащихся способностей к рефлексии коррекционно-контрольного типа и реализации коррекционной нормы (фиксирование собственных затруднений в деятельности, выявление их причин, построение и реализация проекта выхода из затруднения и т.д.).</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i/>
                <w:iCs/>
                <w:sz w:val="24"/>
                <w:szCs w:val="24"/>
                <w:lang w:eastAsia="ru-RU"/>
              </w:rPr>
              <w:t>Образовательная цель:</w:t>
            </w:r>
            <w:r w:rsidRPr="0056188C">
              <w:rPr>
                <w:rFonts w:ascii="Times New Roman" w:eastAsia="Times New Roman" w:hAnsi="Times New Roman" w:cs="Times New Roman"/>
                <w:sz w:val="24"/>
                <w:szCs w:val="24"/>
                <w:lang w:eastAsia="ru-RU"/>
              </w:rPr>
              <w:t xml:space="preserve"> коррекция и тренинг изученных понятий, алгоритмов и т.д.</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3. Урок общеметодологической направленности.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56188C">
              <w:rPr>
                <w:rFonts w:ascii="Times New Roman" w:eastAsia="Times New Roman" w:hAnsi="Times New Roman" w:cs="Times New Roman"/>
                <w:i/>
                <w:iCs/>
                <w:sz w:val="24"/>
                <w:szCs w:val="24"/>
                <w:lang w:eastAsia="ru-RU"/>
              </w:rPr>
              <w:t>Деятельностная</w:t>
            </w:r>
            <w:proofErr w:type="spellEnd"/>
            <w:r w:rsidRPr="0056188C">
              <w:rPr>
                <w:rFonts w:ascii="Times New Roman" w:eastAsia="Times New Roman" w:hAnsi="Times New Roman" w:cs="Times New Roman"/>
                <w:i/>
                <w:iCs/>
                <w:sz w:val="24"/>
                <w:szCs w:val="24"/>
                <w:lang w:eastAsia="ru-RU"/>
              </w:rPr>
              <w:t xml:space="preserve"> цель:</w:t>
            </w:r>
            <w:r w:rsidRPr="0056188C">
              <w:rPr>
                <w:rFonts w:ascii="Times New Roman" w:eastAsia="Times New Roman" w:hAnsi="Times New Roman" w:cs="Times New Roman"/>
                <w:sz w:val="24"/>
                <w:szCs w:val="24"/>
                <w:lang w:eastAsia="ru-RU"/>
              </w:rPr>
              <w:t xml:space="preserve"> формирование способности учащихся к новому способу действия, связанному с построением структуры изученных понятий и алгоритмов.</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i/>
                <w:iCs/>
                <w:sz w:val="24"/>
                <w:szCs w:val="24"/>
                <w:lang w:eastAsia="ru-RU"/>
              </w:rPr>
              <w:t>Образовательная цель:</w:t>
            </w:r>
            <w:r w:rsidRPr="0056188C">
              <w:rPr>
                <w:rFonts w:ascii="Times New Roman" w:eastAsia="Times New Roman" w:hAnsi="Times New Roman" w:cs="Times New Roman"/>
                <w:sz w:val="24"/>
                <w:szCs w:val="24"/>
                <w:lang w:eastAsia="ru-RU"/>
              </w:rPr>
              <w:t xml:space="preserve"> выявление теоретических основ построения содержательно-методических линий.</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4. Урок развивающего контроля.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56188C">
              <w:rPr>
                <w:rFonts w:ascii="Times New Roman" w:eastAsia="Times New Roman" w:hAnsi="Times New Roman" w:cs="Times New Roman"/>
                <w:i/>
                <w:iCs/>
                <w:sz w:val="24"/>
                <w:szCs w:val="24"/>
                <w:lang w:eastAsia="ru-RU"/>
              </w:rPr>
              <w:t>Деятельностная</w:t>
            </w:r>
            <w:proofErr w:type="spellEnd"/>
            <w:r w:rsidRPr="0056188C">
              <w:rPr>
                <w:rFonts w:ascii="Times New Roman" w:eastAsia="Times New Roman" w:hAnsi="Times New Roman" w:cs="Times New Roman"/>
                <w:i/>
                <w:iCs/>
                <w:sz w:val="24"/>
                <w:szCs w:val="24"/>
                <w:lang w:eastAsia="ru-RU"/>
              </w:rPr>
              <w:t xml:space="preserve"> цель:</w:t>
            </w:r>
            <w:r w:rsidRPr="0056188C">
              <w:rPr>
                <w:rFonts w:ascii="Times New Roman" w:eastAsia="Times New Roman" w:hAnsi="Times New Roman" w:cs="Times New Roman"/>
                <w:sz w:val="24"/>
                <w:szCs w:val="24"/>
                <w:lang w:eastAsia="ru-RU"/>
              </w:rPr>
              <w:t xml:space="preserve"> формирование способности учащихся к осуществлению контрольной функции.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i/>
                <w:iCs/>
                <w:sz w:val="24"/>
                <w:szCs w:val="24"/>
                <w:lang w:eastAsia="ru-RU"/>
              </w:rPr>
              <w:t>Образовательная цель:</w:t>
            </w:r>
            <w:r w:rsidRPr="0056188C">
              <w:rPr>
                <w:rFonts w:ascii="Times New Roman" w:eastAsia="Times New Roman" w:hAnsi="Times New Roman" w:cs="Times New Roman"/>
                <w:sz w:val="24"/>
                <w:szCs w:val="24"/>
                <w:lang w:eastAsia="ru-RU"/>
              </w:rPr>
              <w:t xml:space="preserve"> контроль и самоконтроль изученных понятий и алгоритмов.</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lastRenderedPageBreak/>
              <w:t>Теоретически обоснованный механизм деятельности по контролю предполагает:</w:t>
            </w:r>
          </w:p>
          <w:p w:rsidR="0056188C" w:rsidRPr="0056188C" w:rsidRDefault="0056188C" w:rsidP="0056188C">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предъявление контролируемого варианта;</w:t>
            </w:r>
          </w:p>
          <w:p w:rsidR="0056188C" w:rsidRPr="0056188C" w:rsidRDefault="0056188C" w:rsidP="0056188C">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наличие понятийно обоснованного эталона, а не субъективной версии;</w:t>
            </w:r>
          </w:p>
          <w:p w:rsidR="0056188C" w:rsidRPr="0056188C" w:rsidRDefault="0056188C" w:rsidP="0056188C">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сопоставление проверяемого варианта с эталоном по оговоренному механизму;</w:t>
            </w:r>
          </w:p>
          <w:p w:rsidR="0056188C" w:rsidRPr="0056188C" w:rsidRDefault="0056188C" w:rsidP="0056188C">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оценку результата сопоставления в соответствии с заранее обоснованным критерием.</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i/>
                <w:iCs/>
                <w:sz w:val="24"/>
                <w:szCs w:val="24"/>
                <w:lang w:eastAsia="ru-RU"/>
              </w:rPr>
              <w:t>Таким образом, уроки развивающего контроля предполагают организацию деятельности ученика в соответствии со следующей структурой:</w:t>
            </w:r>
          </w:p>
          <w:p w:rsidR="0056188C" w:rsidRPr="0056188C" w:rsidRDefault="0056188C" w:rsidP="0056188C">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написание учащимися варианта контрольной работы;</w:t>
            </w:r>
          </w:p>
          <w:p w:rsidR="0056188C" w:rsidRPr="0056188C" w:rsidRDefault="0056188C" w:rsidP="0056188C">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сопоставление с объективно обоснованным эталоном выполнения этой работы;</w:t>
            </w:r>
          </w:p>
          <w:p w:rsidR="0056188C" w:rsidRPr="0056188C" w:rsidRDefault="0056188C" w:rsidP="0056188C">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оценка учащимися результата сопоставления в соответствии с ранее установленными критериями.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Разбиение учебного процесса на уроки разных типов в соответствии с ведущими целями не должно разрушать его непрерывности, а значит, необходимо обеспечить инвариантность технологии обучения. Поэтому при построении технологии организации уроков разных типов должен сохраняться </w:t>
            </w:r>
            <w:proofErr w:type="spellStart"/>
            <w:r w:rsidRPr="0056188C">
              <w:rPr>
                <w:rFonts w:ascii="Times New Roman" w:eastAsia="Times New Roman" w:hAnsi="Times New Roman" w:cs="Times New Roman"/>
                <w:i/>
                <w:iCs/>
                <w:sz w:val="24"/>
                <w:szCs w:val="24"/>
                <w:lang w:eastAsia="ru-RU"/>
              </w:rPr>
              <w:t>деятельностный</w:t>
            </w:r>
            <w:proofErr w:type="spellEnd"/>
            <w:r w:rsidRPr="0056188C">
              <w:rPr>
                <w:rFonts w:ascii="Times New Roman" w:eastAsia="Times New Roman" w:hAnsi="Times New Roman" w:cs="Times New Roman"/>
                <w:i/>
                <w:iCs/>
                <w:sz w:val="24"/>
                <w:szCs w:val="24"/>
                <w:lang w:eastAsia="ru-RU"/>
              </w:rPr>
              <w:t xml:space="preserve"> метод обучения</w:t>
            </w:r>
            <w:r w:rsidRPr="0056188C">
              <w:rPr>
                <w:rFonts w:ascii="Times New Roman" w:eastAsia="Times New Roman" w:hAnsi="Times New Roman" w:cs="Times New Roman"/>
                <w:sz w:val="24"/>
                <w:szCs w:val="24"/>
                <w:lang w:eastAsia="ru-RU"/>
              </w:rPr>
              <w:t xml:space="preserve"> и обеспечиваться соответствующая ему система дидактических принципов как основа для построения структуры и условий взаимодействия между учителем и учеником.</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Для построения урока в рамках ФГОС НОО важно понять, какими должны быть критерии результативности урока, вне зависимости от того, какой типологии мы придерживаемся.</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Цели урока задаются с тенденцией передачи функции от учителя к ученику.</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Учитель систематически обучает детей осуществлять рефлексивное действие (оценивать свою готовность, обнаруживать незнание, находить причины затруднений и т.п.)</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Используются разнообразные формы, методы и приемы обучения, повышающие степень активности учащихся в учебном процессе.</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Учитель владеет технологией диалога, обучает учащихся ставить и адресовать вопросы.</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Учитель эффективно (адекватно цели урока) сочетает репродуктивную и проблемную формы обучения, учит детей работать по правилу и творчески.</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На уроке задаются задачи и четкие критерии самоконтроля и самооценки (происходит специальное формирование контрольно-оценочной деятельности у </w:t>
            </w:r>
            <w:proofErr w:type="gramStart"/>
            <w:r w:rsidRPr="0056188C">
              <w:rPr>
                <w:rFonts w:ascii="Times New Roman" w:eastAsia="Times New Roman" w:hAnsi="Times New Roman" w:cs="Times New Roman"/>
                <w:sz w:val="24"/>
                <w:szCs w:val="24"/>
                <w:lang w:eastAsia="ru-RU"/>
              </w:rPr>
              <w:t>обучающихся</w:t>
            </w:r>
            <w:proofErr w:type="gramEnd"/>
            <w:r w:rsidRPr="0056188C">
              <w:rPr>
                <w:rFonts w:ascii="Times New Roman" w:eastAsia="Times New Roman" w:hAnsi="Times New Roman" w:cs="Times New Roman"/>
                <w:sz w:val="24"/>
                <w:szCs w:val="24"/>
                <w:lang w:eastAsia="ru-RU"/>
              </w:rPr>
              <w:t>).</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Учитель добивается осмысления учебного материала всеми учащимися, используя для этого специальные приемы.</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Учитель стремиться оценивать реальное продвижение каждого ученика, поощряет и поддерживает минимальные успехи.</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Учитель специально планирует коммуникативные задачи урока.</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Учитель принимает и поощряет, выражаемую учеником, собственную позицию, иное мнение, обучает корректным формам их выражения.</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Стиль, тон отношений, задаваемый на уроке, создают атмосферу сотрудничества, сотворчества, психологического комфорта.</w:t>
            </w:r>
          </w:p>
          <w:p w:rsidR="0056188C" w:rsidRPr="0056188C" w:rsidRDefault="0056188C" w:rsidP="0056188C">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 уроке осуществляется глубокое личностное воздействие «учитель – ученик» (через отношения, совместную деятельность и т.д.)</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 xml:space="preserve">Структура уроков ведения нового знания в рамках </w:t>
            </w:r>
            <w:proofErr w:type="spellStart"/>
            <w:r w:rsidRPr="0056188C">
              <w:rPr>
                <w:rFonts w:ascii="Times New Roman" w:eastAsia="Times New Roman" w:hAnsi="Times New Roman" w:cs="Times New Roman"/>
                <w:b/>
                <w:bCs/>
                <w:sz w:val="24"/>
                <w:szCs w:val="24"/>
                <w:lang w:eastAsia="ru-RU"/>
              </w:rPr>
              <w:t>деятельностного</w:t>
            </w:r>
            <w:proofErr w:type="spellEnd"/>
            <w:r w:rsidRPr="0056188C">
              <w:rPr>
                <w:rFonts w:ascii="Times New Roman" w:eastAsia="Times New Roman" w:hAnsi="Times New Roman" w:cs="Times New Roman"/>
                <w:b/>
                <w:bCs/>
                <w:sz w:val="24"/>
                <w:szCs w:val="24"/>
                <w:lang w:eastAsia="ru-RU"/>
              </w:rPr>
              <w:t xml:space="preserve"> подхода имеет </w:t>
            </w:r>
            <w:r w:rsidRPr="0056188C">
              <w:rPr>
                <w:rFonts w:ascii="Times New Roman" w:eastAsia="Times New Roman" w:hAnsi="Times New Roman" w:cs="Times New Roman"/>
                <w:b/>
                <w:bCs/>
                <w:sz w:val="24"/>
                <w:szCs w:val="24"/>
                <w:lang w:eastAsia="ru-RU"/>
              </w:rPr>
              <w:lastRenderedPageBreak/>
              <w:t>следующий вид:</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1. Мотивирование к учебной деятельности.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Данный этап процесса обучения предполагает осознанное вхождение учащегося в пространство учебной деятельности на уроке. С этой целью на данном этапе организуется его мотивирование к учебной деятельности, а именно:</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1) актуализируются требования к нему со стороны учебной деятельности (“надо”);</w:t>
            </w:r>
            <w:r w:rsidRPr="0056188C">
              <w:rPr>
                <w:rFonts w:ascii="Times New Roman" w:eastAsia="Times New Roman" w:hAnsi="Times New Roman" w:cs="Times New Roman"/>
                <w:sz w:val="24"/>
                <w:szCs w:val="24"/>
                <w:lang w:eastAsia="ru-RU"/>
              </w:rPr>
              <w:br/>
              <w:t>2) создаются условия для возникновения внутренней потребности включения в учебную деятельность (“хочу”);</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3) устанавливаются тематические рамки (“могу”).</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В развитом варианте здесь происходят процессы адекватного самоопределения в учебной деятельности и </w:t>
            </w:r>
            <w:proofErr w:type="spellStart"/>
            <w:r w:rsidRPr="0056188C">
              <w:rPr>
                <w:rFonts w:ascii="Times New Roman" w:eastAsia="Times New Roman" w:hAnsi="Times New Roman" w:cs="Times New Roman"/>
                <w:sz w:val="24"/>
                <w:szCs w:val="24"/>
                <w:lang w:eastAsia="ru-RU"/>
              </w:rPr>
              <w:t>самополагания</w:t>
            </w:r>
            <w:proofErr w:type="spellEnd"/>
            <w:r w:rsidRPr="0056188C">
              <w:rPr>
                <w:rFonts w:ascii="Times New Roman" w:eastAsia="Times New Roman" w:hAnsi="Times New Roman" w:cs="Times New Roman"/>
                <w:sz w:val="24"/>
                <w:szCs w:val="24"/>
                <w:lang w:eastAsia="ru-RU"/>
              </w:rPr>
              <w:t xml:space="preserve"> в ней, предполагающие сопоставление учеником своего реального “Я” с образом “Я - идеальный ученик”, осознанное подчинение себя системе нормативных требований учебной деятельности и выработку внутренней готовности к их реализации.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2. Актуализация и фиксирование индивидуального затруднения в пробном учебном действии.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 данном этапе организуется подготовка и мотивация учащихся к надлежащему самостоятельному выполнению пробного учебного действия, его осуществление и фиксация индивидуального затруднения.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Соответственно, данный этап предполагает:</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1) актуализацию изученных способов действий, достаточных для построения нового знания, их обобщение и знаковую фиксацию;</w:t>
            </w:r>
            <w:r w:rsidRPr="0056188C">
              <w:rPr>
                <w:rFonts w:ascii="Times New Roman" w:eastAsia="Times New Roman" w:hAnsi="Times New Roman" w:cs="Times New Roman"/>
                <w:sz w:val="24"/>
                <w:szCs w:val="24"/>
                <w:lang w:eastAsia="ru-RU"/>
              </w:rPr>
              <w:br/>
              <w:t>2) актуализацию соответствующих мыслительных операций и познавательных процессов;</w:t>
            </w:r>
            <w:r w:rsidRPr="0056188C">
              <w:rPr>
                <w:rFonts w:ascii="Times New Roman" w:eastAsia="Times New Roman" w:hAnsi="Times New Roman" w:cs="Times New Roman"/>
                <w:sz w:val="24"/>
                <w:szCs w:val="24"/>
                <w:lang w:eastAsia="ru-RU"/>
              </w:rPr>
              <w:br/>
              <w:t>3) мотивацию к пробному учебному действию (“надо” - “могу” - “хочу”) и его самостоятельное осуществление;</w:t>
            </w:r>
            <w:r w:rsidRPr="0056188C">
              <w:rPr>
                <w:rFonts w:ascii="Times New Roman" w:eastAsia="Times New Roman" w:hAnsi="Times New Roman" w:cs="Times New Roman"/>
                <w:sz w:val="24"/>
                <w:szCs w:val="24"/>
                <w:lang w:eastAsia="ru-RU"/>
              </w:rPr>
              <w:br/>
              <w:t>4) фиксацию индивидуальных затруднений в выполнении пробного учебного действия или его обосновании.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3. Выявление места и причины затруднения.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 данном этапе учитель организует выявление учащимися места и причины затруднения. Для этого учащиеся должны:</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1) восстановить выполненные операции и зафиксировать (вербально и знаково) место- шаг, операцию, где возникло затруднение;</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2) соотнести свои действия с используемым способом действий (алгоритмом, понятием и т.д.) и на этой основе выявить и зафиксировать во внешней речи причину затруднения - те конкретные знания, умения или способности, которых недостает для решения исходной задачи и задач такого класса или типа вообще.</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4. Построение проекта выхода из затруднения (цель и тема, способ, план, средство).</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lastRenderedPageBreak/>
              <w:t>На данном этапе учащиеся в коммуникативной форме обдумывают проект будущих учебных действий: ставят цель (целью всегда является устранение возникшего затруднения), согласовывают тему урока, выбирают способ, строят план достижения цели и определяют средства- алгоритмы, модели и т.д. Этим процессом руководит учитель: на первых порах с помощью подводящего диалога, затем – побуждающего, а затем и с помощью исследовательских методов.</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5. Реализация построенного проекта.</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 данном этапе осуществляется реализация построенного проекта: обсуждаются различные варианты, предложенные учащимися, и выбирается оптимальный вариант, который фиксируется в языке вербально и знаково. Построенный способ действий используется для решения исходной задачи, вызвавшей затруднение. В завершение уточняется общий характер нового знания и фиксируется преодоление возникшего ранее затруднения.</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6. Первичное закрепление с проговариванием во внешней речи.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 данном этапе учащиеся в форме коммуникации (фронтально, в группах, в парах) решают типовые задания на новый способ действий с проговариванием алгоритма решения вслух.</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7. Самостоятельная работа с самопроверкой по эталону.</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При проведении данного этапа используется индивидуальная форма работы: учащиеся самостоятельно выполняют задания нового типа и осуществляют их самопроверку, пошагово сравнивая с эталоном. В завершение организуется исполнительская рефлексия хода реализации построенного проекта учебных действий и контрольных процедур.</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Эмоциональная направленность этапа состоит в организации, по возможности, для каждого ученика ситуации успеха, мотивирующей его к включению в дальнейшую познавательную деятельность.</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8. Включение в систему знаний и повторение.</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 данном этапе выявляются границы применимости нового знания и выполняются задания, в которых новый способ действий предусматривается как промежуточный шаг.</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Организуя этот этап, учитель подбирает задания, в которых тренируется использование изученного ранее материала, имеющего методическую ценность для введения в последующем новых способов действий. Таким образом, происходит, с одной стороны, автоматизация умственных действий по изученным нормам, а с другой – подготовка к введению в будущем новых норм.</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sz w:val="24"/>
                <w:szCs w:val="24"/>
                <w:lang w:eastAsia="ru-RU"/>
              </w:rPr>
              <w:t>9. Рефлексия учебной деятельности на уроке (итог).</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На данном этапе фиксируется новое содержание, изученное на уроке, и организуется рефлексия и самооценка учениками собственной учебной деятельности. В завершение соотносятся ее цель и результаты, фиксируется степень их соответствия, и намечаются дальнейшие цели деятельности.</w:t>
            </w:r>
          </w:p>
          <w:p w:rsidR="0056188C" w:rsidRPr="0056188C" w:rsidRDefault="0056188C" w:rsidP="0056188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6188C">
              <w:rPr>
                <w:rFonts w:ascii="Times New Roman" w:eastAsia="Times New Roman" w:hAnsi="Times New Roman" w:cs="Times New Roman"/>
                <w:b/>
                <w:bCs/>
                <w:i/>
                <w:iCs/>
                <w:sz w:val="24"/>
                <w:szCs w:val="24"/>
                <w:lang w:eastAsia="ru-RU"/>
              </w:rPr>
              <w:lastRenderedPageBreak/>
              <w:t>Использованные источники.</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1. </w:t>
            </w:r>
            <w:proofErr w:type="spellStart"/>
            <w:r w:rsidRPr="0056188C">
              <w:rPr>
                <w:rFonts w:ascii="Times New Roman" w:eastAsia="Times New Roman" w:hAnsi="Times New Roman" w:cs="Times New Roman"/>
                <w:sz w:val="24"/>
                <w:szCs w:val="24"/>
                <w:lang w:eastAsia="ru-RU"/>
              </w:rPr>
              <w:t>Дусавицкий</w:t>
            </w:r>
            <w:proofErr w:type="spellEnd"/>
            <w:r w:rsidRPr="0056188C">
              <w:rPr>
                <w:rFonts w:ascii="Times New Roman" w:eastAsia="Times New Roman" w:hAnsi="Times New Roman" w:cs="Times New Roman"/>
                <w:sz w:val="24"/>
                <w:szCs w:val="24"/>
                <w:lang w:eastAsia="ru-RU"/>
              </w:rPr>
              <w:t xml:space="preserve"> А.К., Кондратюк Е.М., Толмачева И.Н., </w:t>
            </w:r>
            <w:proofErr w:type="spellStart"/>
            <w:r w:rsidRPr="0056188C">
              <w:rPr>
                <w:rFonts w:ascii="Times New Roman" w:eastAsia="Times New Roman" w:hAnsi="Times New Roman" w:cs="Times New Roman"/>
                <w:sz w:val="24"/>
                <w:szCs w:val="24"/>
                <w:lang w:eastAsia="ru-RU"/>
              </w:rPr>
              <w:t>Шилкунова</w:t>
            </w:r>
            <w:proofErr w:type="spellEnd"/>
            <w:r w:rsidRPr="0056188C">
              <w:rPr>
                <w:rFonts w:ascii="Times New Roman" w:eastAsia="Times New Roman" w:hAnsi="Times New Roman" w:cs="Times New Roman"/>
                <w:sz w:val="24"/>
                <w:szCs w:val="24"/>
                <w:lang w:eastAsia="ru-RU"/>
              </w:rPr>
              <w:t xml:space="preserve"> З.И. Урок в развивающем обучении: Книга для учителя. – М.:ВИТА-ПРЕСС, 2008.</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2. Матвеева Е.И., Патрикеева И.Е. </w:t>
            </w:r>
            <w:proofErr w:type="spellStart"/>
            <w:r w:rsidRPr="0056188C">
              <w:rPr>
                <w:rFonts w:ascii="Times New Roman" w:eastAsia="Times New Roman" w:hAnsi="Times New Roman" w:cs="Times New Roman"/>
                <w:sz w:val="24"/>
                <w:szCs w:val="24"/>
                <w:lang w:eastAsia="ru-RU"/>
              </w:rPr>
              <w:t>Деятельностный</w:t>
            </w:r>
            <w:proofErr w:type="spellEnd"/>
            <w:r w:rsidRPr="0056188C">
              <w:rPr>
                <w:rFonts w:ascii="Times New Roman" w:eastAsia="Times New Roman" w:hAnsi="Times New Roman" w:cs="Times New Roman"/>
                <w:sz w:val="24"/>
                <w:szCs w:val="24"/>
                <w:lang w:eastAsia="ru-RU"/>
              </w:rPr>
              <w:t xml:space="preserve"> подход к обучению в начальной школе: урок литературного чтения (из опыта работы)//Серия «Новые образовательные стандарты». – М.:ВИТА-ПРЕСС, 2011.</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3. </w:t>
            </w:r>
            <w:proofErr w:type="spellStart"/>
            <w:r w:rsidRPr="0056188C">
              <w:rPr>
                <w:rFonts w:ascii="Times New Roman" w:eastAsia="Times New Roman" w:hAnsi="Times New Roman" w:cs="Times New Roman"/>
                <w:sz w:val="24"/>
                <w:szCs w:val="24"/>
                <w:lang w:eastAsia="ru-RU"/>
              </w:rPr>
              <w:t>Петерсон</w:t>
            </w:r>
            <w:proofErr w:type="spellEnd"/>
            <w:r w:rsidRPr="0056188C">
              <w:rPr>
                <w:rFonts w:ascii="Times New Roman" w:eastAsia="Times New Roman" w:hAnsi="Times New Roman" w:cs="Times New Roman"/>
                <w:sz w:val="24"/>
                <w:szCs w:val="24"/>
                <w:lang w:eastAsia="ru-RU"/>
              </w:rPr>
              <w:t xml:space="preserve"> Л.Г., </w:t>
            </w:r>
            <w:proofErr w:type="spellStart"/>
            <w:r w:rsidRPr="0056188C">
              <w:rPr>
                <w:rFonts w:ascii="Times New Roman" w:eastAsia="Times New Roman" w:hAnsi="Times New Roman" w:cs="Times New Roman"/>
                <w:sz w:val="24"/>
                <w:szCs w:val="24"/>
                <w:lang w:eastAsia="ru-RU"/>
              </w:rPr>
              <w:t>Кубышева</w:t>
            </w:r>
            <w:proofErr w:type="spellEnd"/>
            <w:r w:rsidRPr="0056188C">
              <w:rPr>
                <w:rFonts w:ascii="Times New Roman" w:eastAsia="Times New Roman" w:hAnsi="Times New Roman" w:cs="Times New Roman"/>
                <w:sz w:val="24"/>
                <w:szCs w:val="24"/>
                <w:lang w:eastAsia="ru-RU"/>
              </w:rPr>
              <w:t xml:space="preserve"> М.А., Кудряшова Т.Г. Требование к составлению плана урока по дидактической системе </w:t>
            </w:r>
            <w:proofErr w:type="spellStart"/>
            <w:r w:rsidRPr="0056188C">
              <w:rPr>
                <w:rFonts w:ascii="Times New Roman" w:eastAsia="Times New Roman" w:hAnsi="Times New Roman" w:cs="Times New Roman"/>
                <w:sz w:val="24"/>
                <w:szCs w:val="24"/>
                <w:lang w:eastAsia="ru-RU"/>
              </w:rPr>
              <w:t>деятельностного</w:t>
            </w:r>
            <w:proofErr w:type="spellEnd"/>
            <w:r w:rsidRPr="0056188C">
              <w:rPr>
                <w:rFonts w:ascii="Times New Roman" w:eastAsia="Times New Roman" w:hAnsi="Times New Roman" w:cs="Times New Roman"/>
                <w:sz w:val="24"/>
                <w:szCs w:val="24"/>
                <w:lang w:eastAsia="ru-RU"/>
              </w:rPr>
              <w:t xml:space="preserve"> метода. – Москва, 2006 г.</w:t>
            </w:r>
          </w:p>
          <w:p w:rsidR="0056188C" w:rsidRPr="0056188C" w:rsidRDefault="0056188C" w:rsidP="0056188C">
            <w:pPr>
              <w:spacing w:before="100" w:beforeAutospacing="1" w:after="100" w:afterAutospacing="1" w:line="240" w:lineRule="auto"/>
              <w:rPr>
                <w:rFonts w:ascii="Times New Roman" w:eastAsia="Times New Roman" w:hAnsi="Times New Roman" w:cs="Times New Roman"/>
                <w:sz w:val="24"/>
                <w:szCs w:val="24"/>
                <w:lang w:eastAsia="ru-RU"/>
              </w:rPr>
            </w:pPr>
            <w:r w:rsidRPr="0056188C">
              <w:rPr>
                <w:rFonts w:ascii="Times New Roman" w:eastAsia="Times New Roman" w:hAnsi="Times New Roman" w:cs="Times New Roman"/>
                <w:sz w:val="24"/>
                <w:szCs w:val="24"/>
                <w:lang w:eastAsia="ru-RU"/>
              </w:rPr>
              <w:t xml:space="preserve">4. Шубина Т.И. </w:t>
            </w:r>
            <w:proofErr w:type="spellStart"/>
            <w:r w:rsidRPr="0056188C">
              <w:rPr>
                <w:rFonts w:ascii="Times New Roman" w:eastAsia="Times New Roman" w:hAnsi="Times New Roman" w:cs="Times New Roman"/>
                <w:sz w:val="24"/>
                <w:szCs w:val="24"/>
                <w:lang w:eastAsia="ru-RU"/>
              </w:rPr>
              <w:t>Деятельностный</w:t>
            </w:r>
            <w:proofErr w:type="spellEnd"/>
            <w:r w:rsidRPr="0056188C">
              <w:rPr>
                <w:rFonts w:ascii="Times New Roman" w:eastAsia="Times New Roman" w:hAnsi="Times New Roman" w:cs="Times New Roman"/>
                <w:sz w:val="24"/>
                <w:szCs w:val="24"/>
                <w:lang w:eastAsia="ru-RU"/>
              </w:rPr>
              <w:t xml:space="preserve"> метод в школе </w:t>
            </w:r>
            <w:hyperlink r:id="rId6" w:tgtFrame="_blank" w:history="1">
              <w:r w:rsidRPr="0056188C">
                <w:rPr>
                  <w:rFonts w:ascii="Times New Roman" w:eastAsia="Times New Roman" w:hAnsi="Times New Roman" w:cs="Times New Roman"/>
                  <w:color w:val="0000FF"/>
                  <w:sz w:val="24"/>
                  <w:szCs w:val="24"/>
                  <w:u w:val="single"/>
                  <w:lang w:eastAsia="ru-RU"/>
                </w:rPr>
                <w:t>http://festival.1september.ru/articles/527236/</w:t>
              </w:r>
            </w:hyperlink>
          </w:p>
        </w:tc>
      </w:tr>
    </w:tbl>
    <w:p w:rsidR="00AD0441" w:rsidRDefault="00AD0441"/>
    <w:sectPr w:rsidR="00AD0441" w:rsidSect="00AD04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17E8E"/>
    <w:multiLevelType w:val="multilevel"/>
    <w:tmpl w:val="A62EC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A47836"/>
    <w:multiLevelType w:val="multilevel"/>
    <w:tmpl w:val="FE8CE3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7D2284D"/>
    <w:multiLevelType w:val="multilevel"/>
    <w:tmpl w:val="8576A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2F209DD"/>
    <w:multiLevelType w:val="multilevel"/>
    <w:tmpl w:val="68364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C4E0606"/>
    <w:multiLevelType w:val="multilevel"/>
    <w:tmpl w:val="99745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proofState w:spelling="clean" w:grammar="clean"/>
  <w:defaultTabStop w:val="708"/>
  <w:characterSpacingControl w:val="doNotCompress"/>
  <w:compat>
    <w:compatSetting w:name="compatibilityMode" w:uri="http://schemas.microsoft.com/office/word" w:val="12"/>
  </w:compat>
  <w:rsids>
    <w:rsidRoot w:val="0056188C"/>
    <w:rsid w:val="00164CF0"/>
    <w:rsid w:val="0056188C"/>
    <w:rsid w:val="00AD04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44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618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6188C"/>
    <w:rPr>
      <w:b/>
      <w:bCs/>
    </w:rPr>
  </w:style>
  <w:style w:type="character" w:styleId="a5">
    <w:name w:val="Emphasis"/>
    <w:basedOn w:val="a0"/>
    <w:uiPriority w:val="20"/>
    <w:qFormat/>
    <w:rsid w:val="0056188C"/>
    <w:rPr>
      <w:i/>
      <w:iCs/>
    </w:rPr>
  </w:style>
  <w:style w:type="character" w:styleId="a6">
    <w:name w:val="Hyperlink"/>
    <w:basedOn w:val="a0"/>
    <w:uiPriority w:val="99"/>
    <w:semiHidden/>
    <w:unhideWhenUsed/>
    <w:rsid w:val="0056188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490090">
      <w:bodyDiv w:val="1"/>
      <w:marLeft w:val="0"/>
      <w:marRight w:val="0"/>
      <w:marTop w:val="0"/>
      <w:marBottom w:val="0"/>
      <w:divBdr>
        <w:top w:val="none" w:sz="0" w:space="0" w:color="auto"/>
        <w:left w:val="none" w:sz="0" w:space="0" w:color="auto"/>
        <w:bottom w:val="none" w:sz="0" w:space="0" w:color="auto"/>
        <w:right w:val="none" w:sz="0" w:space="0" w:color="auto"/>
      </w:divBdr>
      <w:divsChild>
        <w:div w:id="976453157">
          <w:marLeft w:val="0"/>
          <w:marRight w:val="0"/>
          <w:marTop w:val="0"/>
          <w:marBottom w:val="0"/>
          <w:divBdr>
            <w:top w:val="none" w:sz="0" w:space="0" w:color="auto"/>
            <w:left w:val="none" w:sz="0" w:space="0" w:color="auto"/>
            <w:bottom w:val="none" w:sz="0" w:space="0" w:color="auto"/>
            <w:right w:val="none" w:sz="0" w:space="0" w:color="auto"/>
          </w:divBdr>
        </w:div>
        <w:div w:id="3446718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estival.1september.ru/articles/52723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1847</Words>
  <Characters>10533</Characters>
  <Application>Microsoft Office Word</Application>
  <DocSecurity>0</DocSecurity>
  <Lines>87</Lines>
  <Paragraphs>24</Paragraphs>
  <ScaleCrop>false</ScaleCrop>
  <Company/>
  <LinksUpToDate>false</LinksUpToDate>
  <CharactersWithSpaces>12356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Соломина ОА</dc:creator>
  <cp:lastModifiedBy>lenovo</cp:lastModifiedBy>
  <cp:revision>3</cp:revision>
  <dcterms:created xsi:type="dcterms:W3CDTF">2012-03-11T10:21:00Z</dcterms:created>
  <dcterms:modified xsi:type="dcterms:W3CDTF">2014-12-21T17:26:00Z</dcterms:modified>
</cp:coreProperties>
</file>